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hd w:val="clear" w:color="auto" w:fill="ffffff"/>
        <w:spacing w:after="0" w:line="240" w:lineRule="auto"/>
        <w:ind/>
        <w:rPr>
          <w:rFonts w:ascii="Times New Roman" w:hAnsi="Times New Roman" w:cs="Times New Roman"/>
          <w:b/>
          <w:color w:val="000000"/>
          <w:spacing w:val="-5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pacing w:val="-5"/>
          <w:sz w:val="28"/>
          <w:szCs w:val="28"/>
          <w:lang w:val="uk-UA"/>
        </w:rPr>
      </w:r>
      <w:r>
        <w:rPr>
          <w:rFonts w:ascii="Times New Roman" w:hAnsi="Times New Roman" w:cs="Times New Roman"/>
          <w:b/>
          <w:color w:val="000000"/>
          <w:spacing w:val="-5"/>
          <w:sz w:val="28"/>
          <w:szCs w:val="28"/>
          <w:lang w:val="uk-UA"/>
        </w:rPr>
      </w:r>
      <w:r>
        <w:rPr>
          <w:rFonts w:ascii="Times New Roman" w:hAnsi="Times New Roman" w:cs="Times New Roman"/>
          <w:b/>
          <w:color w:val="000000"/>
          <w:spacing w:val="-5"/>
          <w:sz w:val="28"/>
          <w:szCs w:val="28"/>
          <w:lang w:val="uk-UA"/>
        </w:rPr>
      </w:r>
    </w:p>
    <w:p>
      <w:pPr>
        <w:pBdr/>
        <w:shd w:val="clear" w:color="auto" w:fill="ffffff"/>
        <w:spacing w:after="0" w:line="240" w:lineRule="auto"/>
        <w:ind/>
        <w:jc w:val="center"/>
        <w:rPr>
          <w:rFonts w:ascii="Times New Roman" w:hAnsi="Times New Roman" w:cs="Times New Roman"/>
          <w:b/>
          <w:color w:val="000000"/>
          <w:spacing w:val="-5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pacing w:val="-5"/>
          <w:sz w:val="28"/>
          <w:szCs w:val="28"/>
          <w:lang w:val="uk-UA"/>
        </w:rPr>
      </w:r>
      <w:r>
        <w:rPr>
          <w:rFonts w:ascii="Times New Roman" w:hAnsi="Times New Roman" w:cs="Times New Roman"/>
          <w:b/>
          <w:color w:val="000000"/>
          <w:spacing w:val="-5"/>
          <w:sz w:val="28"/>
          <w:szCs w:val="28"/>
          <w:lang w:val="uk-UA"/>
        </w:rPr>
      </w:r>
      <w:r>
        <w:rPr>
          <w:rFonts w:ascii="Times New Roman" w:hAnsi="Times New Roman" w:cs="Times New Roman"/>
          <w:b/>
          <w:color w:val="000000"/>
          <w:spacing w:val="-5"/>
          <w:sz w:val="28"/>
          <w:szCs w:val="28"/>
          <w:lang w:val="uk-UA"/>
        </w:rPr>
      </w:r>
    </w:p>
    <w:p>
      <w:pPr>
        <w:pBdr/>
        <w:shd w:val="clear" w:color="auto" w:fill="ffffff"/>
        <w:spacing w:after="0" w:line="240" w:lineRule="auto"/>
        <w:ind w:left="10"/>
        <w:jc w:val="center"/>
        <w:rPr>
          <w:rFonts w:ascii="Times New Roman" w:hAnsi="Times New Roman" w:eastAsia="Times New Roman" w:cs="Times New Roman"/>
          <w:sz w:val="20"/>
          <w:szCs w:val="20"/>
          <w:lang w:val="uk-UA"/>
        </w:rPr>
      </w:pPr>
      <w:r>
        <w:rPr>
          <w:rFonts w:ascii="Times New Roman" w:hAnsi="Times New Roman" w:eastAsia="Times New Roman" w:cs="Times New Roman"/>
          <w:sz w:val="28"/>
          <w:szCs w:val="28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3235" cy="647065"/>
                <wp:effectExtent l="0" t="0" r="0" b="635"/>
                <wp:docPr id="1" name="Рисунок 2" descr="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1"/>
                        <pic:cNvPicPr>
                          <a:picLocks noChangeAspect="1"/>
                        </pic:cNvPicPr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3235" cy="6470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8.05pt;height:50.95pt;mso-wrap-distance-left:0.00pt;mso-wrap-distance-top:0.00pt;mso-wrap-distance-right:0.00pt;mso-wrap-distance-bottom:0.00pt;z-index:1;" stroked="f">
                <v:imagedata r:id="rId9" o:title=""/>
                <o:lock v:ext="edit" rotation="t"/>
              </v:shape>
            </w:pict>
          </mc:Fallback>
        </mc:AlternateContent>
      </w:r>
      <w:r>
        <w:rPr>
          <w:rFonts w:ascii="Times New Roman" w:hAnsi="Times New Roman" w:eastAsia="Times New Roman" w:cs="Times New Roman"/>
          <w:sz w:val="20"/>
          <w:szCs w:val="20"/>
          <w:lang w:val="uk-UA"/>
        </w:rPr>
      </w:r>
      <w:r>
        <w:rPr>
          <w:rFonts w:ascii="Times New Roman" w:hAnsi="Times New Roman" w:eastAsia="Times New Roman" w:cs="Times New Roman"/>
          <w:sz w:val="20"/>
          <w:szCs w:val="20"/>
          <w:lang w:val="uk-UA"/>
        </w:rPr>
      </w:r>
    </w:p>
    <w:p>
      <w:pPr>
        <w:pBdr/>
        <w:shd w:val="clear" w:color="auto" w:fill="ffffff"/>
        <w:spacing w:after="0" w:line="240" w:lineRule="auto"/>
        <w:ind/>
        <w:jc w:val="center"/>
        <w:rPr>
          <w:rFonts w:ascii="Times New Roman" w:hAnsi="Times New Roman" w:eastAsia="Times New Roman" w:cs="Times New Roman"/>
          <w:b/>
          <w:color w:val="000000"/>
          <w:spacing w:val="-5"/>
          <w:sz w:val="28"/>
          <w:szCs w:val="28"/>
          <w:lang w:val="en-US"/>
        </w:rPr>
      </w:pPr>
      <w:r>
        <w:rPr>
          <w:rFonts w:ascii="Times New Roman" w:hAnsi="Times New Roman" w:eastAsia="Times New Roman" w:cs="Times New Roman"/>
          <w:b/>
          <w:color w:val="000000"/>
          <w:spacing w:val="-5"/>
          <w:sz w:val="28"/>
          <w:szCs w:val="28"/>
          <w:lang w:val="en-US"/>
        </w:rPr>
      </w:r>
      <w:r>
        <w:rPr>
          <w:rFonts w:ascii="Times New Roman" w:hAnsi="Times New Roman" w:eastAsia="Times New Roman" w:cs="Times New Roman"/>
          <w:b/>
          <w:color w:val="000000"/>
          <w:spacing w:val="-5"/>
          <w:sz w:val="28"/>
          <w:szCs w:val="28"/>
          <w:lang w:val="en-US"/>
        </w:rPr>
      </w:r>
      <w:r>
        <w:rPr>
          <w:rFonts w:ascii="Times New Roman" w:hAnsi="Times New Roman" w:eastAsia="Times New Roman" w:cs="Times New Roman"/>
          <w:b/>
          <w:color w:val="000000"/>
          <w:spacing w:val="-5"/>
          <w:sz w:val="28"/>
          <w:szCs w:val="28"/>
          <w:lang w:val="en-US"/>
        </w:rPr>
      </w:r>
    </w:p>
    <w:p>
      <w:pPr>
        <w:pBdr/>
        <w:shd w:val="clear" w:color="auto" w:fill="ffffff"/>
        <w:spacing w:after="0" w:line="240" w:lineRule="auto"/>
        <w:ind w:left="10"/>
        <w:jc w:val="center"/>
        <w:rPr>
          <w:rFonts w:ascii="Times New Roman" w:hAnsi="Times New Roman" w:eastAsia="Times New Roman" w:cs="Times New Roman"/>
          <w:b/>
          <w:color w:val="000000"/>
          <w:spacing w:val="-5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color w:val="000000"/>
          <w:spacing w:val="-5"/>
          <w:sz w:val="28"/>
          <w:szCs w:val="28"/>
          <w:lang w:val="uk-UA"/>
        </w:rPr>
        <w:t xml:space="preserve">БЕРЕСТИНСЬКА</w:t>
      </w:r>
      <w:r>
        <w:rPr>
          <w:rFonts w:ascii="Times New Roman" w:hAnsi="Times New Roman" w:eastAsia="Times New Roman" w:cs="Times New Roman"/>
          <w:b/>
          <w:color w:val="000000"/>
          <w:spacing w:val="-5"/>
          <w:sz w:val="28"/>
          <w:szCs w:val="28"/>
        </w:rPr>
        <w:t xml:space="preserve"> МІСЬКА РАДА </w:t>
      </w:r>
      <w:r>
        <w:rPr>
          <w:rFonts w:ascii="Times New Roman" w:hAnsi="Times New Roman" w:eastAsia="Times New Roman" w:cs="Times New Roman"/>
          <w:b/>
          <w:color w:val="000000"/>
          <w:spacing w:val="-5"/>
          <w:sz w:val="28"/>
          <w:szCs w:val="28"/>
        </w:rPr>
      </w:r>
      <w:r>
        <w:rPr>
          <w:rFonts w:ascii="Times New Roman" w:hAnsi="Times New Roman" w:eastAsia="Times New Roman" w:cs="Times New Roman"/>
          <w:b/>
          <w:color w:val="000000"/>
          <w:spacing w:val="-5"/>
          <w:sz w:val="28"/>
          <w:szCs w:val="28"/>
        </w:rPr>
      </w:r>
    </w:p>
    <w:p>
      <w:pPr>
        <w:pBdr/>
        <w:spacing w:after="0" w:line="240" w:lineRule="auto"/>
        <w:ind/>
        <w:jc w:val="center"/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</w:r>
    </w:p>
    <w:p>
      <w:pPr>
        <w:pBdr/>
        <w:spacing w:after="0" w:line="240" w:lineRule="auto"/>
        <w:ind/>
        <w:jc w:val="center"/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</w:r>
    </w:p>
    <w:p>
      <w:pPr>
        <w:pBdr/>
        <w:spacing w:after="0" w:line="240" w:lineRule="auto"/>
        <w:ind/>
        <w:jc w:val="center"/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</w:pP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Р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І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Ш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Е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Н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Н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Я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</w:r>
    </w:p>
    <w:p>
      <w:pPr>
        <w:pBdr/>
        <w:spacing w:after="0" w:line="240" w:lineRule="auto"/>
        <w:ind/>
        <w:rPr>
          <w:rFonts w:ascii="Times New Roman" w:hAnsi="Times New Roman" w:eastAsia="Times New Roman" w:cs="Times New Roman"/>
          <w:sz w:val="28"/>
          <w:szCs w:val="28"/>
          <w:lang w:val="uk-UA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</w:r>
    </w:p>
    <w:p>
      <w:pPr>
        <w:pBdr/>
        <w:spacing w:after="0" w:line="240" w:lineRule="auto"/>
        <w:ind/>
        <w:rPr>
          <w:rFonts w:ascii="Times New Roman" w:hAnsi="Times New Roman" w:eastAsia="Times New Roman" w:cs="Times New Roman"/>
          <w:color w:val="000000"/>
          <w:spacing w:val="-9"/>
          <w:sz w:val="28"/>
          <w:szCs w:val="28"/>
          <w:lang w:val="uk-UA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09 квітня 2026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р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оку</w:t>
      </w:r>
      <w:r>
        <w:rPr>
          <w:rFonts w:ascii="Times New Roman" w:hAnsi="Times New Roman" w:eastAsia="Times New Roman" w:cs="Times New Roman"/>
          <w:color w:val="000000"/>
          <w:spacing w:val="-7"/>
          <w:sz w:val="28"/>
          <w:szCs w:val="28"/>
          <w:lang w:val="uk-UA"/>
        </w:rPr>
        <w:t xml:space="preserve">                        м. Берестин        </w:t>
      </w:r>
      <w:r>
        <w:rPr>
          <w:rFonts w:ascii="Times New Roman" w:hAnsi="Times New Roman" w:eastAsia="Times New Roman" w:cs="Times New Roman"/>
          <w:color w:val="000000"/>
          <w:spacing w:val="-7"/>
          <w:sz w:val="28"/>
          <w:szCs w:val="28"/>
          <w:lang w:val="uk-UA"/>
        </w:rPr>
        <w:tab/>
        <w:t xml:space="preserve">           </w:t>
      </w:r>
      <w:r>
        <w:rPr>
          <w:rFonts w:ascii="Times New Roman" w:hAnsi="Times New Roman" w:eastAsia="Times New Roman" w:cs="Times New Roman"/>
          <w:color w:val="000000"/>
          <w:spacing w:val="-7"/>
          <w:sz w:val="28"/>
          <w:szCs w:val="28"/>
          <w:lang w:val="uk-UA"/>
        </w:rPr>
        <w:tab/>
      </w:r>
      <w:r>
        <w:rPr>
          <w:rFonts w:ascii="Times New Roman" w:hAnsi="Times New Roman" w:eastAsia="Times New Roman" w:cs="Times New Roman"/>
          <w:color w:val="000000"/>
          <w:spacing w:val="-7"/>
          <w:sz w:val="28"/>
          <w:szCs w:val="28"/>
          <w:lang w:val="uk-UA"/>
        </w:rPr>
        <w:tab/>
        <w:t xml:space="preserve">       </w:t>
      </w:r>
      <w:r>
        <w:rPr>
          <w:rFonts w:ascii="Times New Roman" w:hAnsi="Times New Roman" w:eastAsia="Times New Roman" w:cs="Times New Roman"/>
          <w:color w:val="000000"/>
          <w:spacing w:val="-9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pacing w:val="-9"/>
          <w:sz w:val="28"/>
          <w:szCs w:val="28"/>
        </w:rPr>
        <w:t xml:space="preserve">№</w:t>
      </w:r>
      <w:r>
        <w:rPr>
          <w:rFonts w:ascii="Times New Roman" w:hAnsi="Times New Roman" w:eastAsia="Times New Roman" w:cs="Times New Roman"/>
          <w:color w:val="000000"/>
          <w:spacing w:val="-9"/>
          <w:sz w:val="28"/>
          <w:szCs w:val="28"/>
          <w:lang w:val="uk-UA"/>
        </w:rPr>
        <w:t xml:space="preserve"> 239</w:t>
      </w:r>
      <w:r>
        <w:rPr>
          <w:rFonts w:ascii="Times New Roman" w:hAnsi="Times New Roman" w:eastAsia="Times New Roman" w:cs="Times New Roman"/>
          <w:color w:val="000000"/>
          <w:spacing w:val="-9"/>
          <w:sz w:val="28"/>
          <w:szCs w:val="28"/>
          <w:lang w:val="uk-UA"/>
        </w:rPr>
      </w:r>
      <w:r>
        <w:rPr>
          <w:rFonts w:ascii="Times New Roman" w:hAnsi="Times New Roman" w:eastAsia="Times New Roman" w:cs="Times New Roman"/>
          <w:color w:val="000000"/>
          <w:spacing w:val="-9"/>
          <w:sz w:val="28"/>
          <w:szCs w:val="28"/>
          <w:lang w:val="uk-UA"/>
        </w:rPr>
      </w:r>
    </w:p>
    <w:p>
      <w:pPr>
        <w:pBdr/>
        <w:spacing w:after="0" w:line="240" w:lineRule="auto"/>
        <w:ind/>
        <w:jc w:val="both"/>
        <w:rPr>
          <w:rFonts w:ascii="Times New Roman" w:hAnsi="Times New Roman" w:eastAsia="Times New Roman" w:cs="Lucida Sans Unicode"/>
          <w:sz w:val="28"/>
          <w:szCs w:val="28"/>
          <w:lang w:val="uk-UA" w:eastAsia="ar-SA"/>
        </w:rPr>
      </w:pPr>
      <w:r>
        <w:rPr>
          <w:rFonts w:ascii="Times New Roman" w:hAnsi="Times New Roman" w:eastAsia="Times New Roman" w:cs="Lucida Sans Unicode"/>
          <w:sz w:val="28"/>
          <w:szCs w:val="28"/>
          <w:lang w:val="uk-UA" w:eastAsia="ar-SA"/>
        </w:rPr>
      </w:r>
      <w:r>
        <w:rPr>
          <w:rFonts w:ascii="Times New Roman" w:hAnsi="Times New Roman" w:eastAsia="Times New Roman" w:cs="Lucida Sans Unicode"/>
          <w:sz w:val="28"/>
          <w:szCs w:val="28"/>
          <w:lang w:val="uk-UA" w:eastAsia="ar-SA"/>
        </w:rPr>
      </w:r>
      <w:r>
        <w:rPr>
          <w:rFonts w:ascii="Times New Roman" w:hAnsi="Times New Roman" w:eastAsia="Times New Roman" w:cs="Lucida Sans Unicode"/>
          <w:sz w:val="28"/>
          <w:szCs w:val="28"/>
          <w:lang w:val="uk-UA" w:eastAsia="ar-SA"/>
        </w:rPr>
      </w:r>
    </w:p>
    <w:p>
      <w:pPr>
        <w:pBdr/>
        <w:spacing w:after="0" w:line="240" w:lineRule="auto"/>
        <w:ind/>
        <w:jc w:val="both"/>
        <w:rPr>
          <w:rFonts w:ascii="Times New Roman" w:hAnsi="Times New Roman" w:eastAsia="Calibri" w:cs="Times New Roman"/>
          <w:sz w:val="28"/>
          <w:szCs w:val="28"/>
          <w:lang w:val="uk-UA" w:eastAsia="en-US"/>
        </w:rPr>
      </w:pP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Про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позбавлення батьківських прав 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</w:r>
    </w:p>
    <w:p>
      <w:pPr>
        <w:pBdr/>
        <w:spacing w:after="0" w:line="240" w:lineRule="auto"/>
        <w:ind/>
        <w:jc w:val="both"/>
        <w:rPr>
          <w:rFonts w:ascii="Times New Roman" w:hAnsi="Times New Roman" w:eastAsia="Calibri" w:cs="Times New Roman"/>
          <w:sz w:val="28"/>
          <w:szCs w:val="28"/>
          <w:lang w:val="uk-UA" w:eastAsia="en-US"/>
        </w:rPr>
      </w:pP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ОСОБУ 33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</w:r>
    </w:p>
    <w:p>
      <w:pPr>
        <w:pBdr/>
        <w:spacing w:after="0" w:line="240" w:lineRule="auto"/>
        <w:ind/>
        <w:jc w:val="both"/>
        <w:rPr>
          <w:rFonts w:ascii="Times New Roman" w:hAnsi="Times New Roman" w:eastAsia="Calibri" w:cs="Times New Roman"/>
          <w:sz w:val="28"/>
          <w:szCs w:val="28"/>
          <w:lang w:val="uk-UA" w:eastAsia="en-US"/>
        </w:rPr>
      </w:pP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по 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відношенню до малолітньо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ї доньки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</w:r>
    </w:p>
    <w:p>
      <w:pPr>
        <w:pBdr/>
        <w:spacing w:after="0" w:line="240" w:lineRule="auto"/>
        <w:ind/>
        <w:jc w:val="both"/>
        <w:rPr>
          <w:rFonts w:ascii="Times New Roman" w:hAnsi="Times New Roman" w:eastAsia="Calibri" w:cs="Times New Roman"/>
          <w:sz w:val="28"/>
          <w:szCs w:val="28"/>
          <w:lang w:val="uk-UA" w:eastAsia="en-US"/>
        </w:rPr>
      </w:pP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ОСОБИ 31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, 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ХХ лютого ХХХХ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 року народження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</w:r>
    </w:p>
    <w:p>
      <w:pPr>
        <w:pBdr/>
        <w:spacing w:after="0" w:line="240" w:lineRule="auto"/>
        <w:ind/>
        <w:jc w:val="both"/>
        <w:rPr>
          <w:rFonts w:ascii="Times New Roman" w:hAnsi="Times New Roman" w:eastAsia="Calibri" w:cs="Times New Roman"/>
          <w:sz w:val="28"/>
          <w:szCs w:val="28"/>
          <w:lang w:val="uk-UA" w:eastAsia="en-US"/>
        </w:rPr>
      </w:pP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</w:r>
    </w:p>
    <w:p>
      <w:pPr>
        <w:pBdr/>
        <w:spacing w:after="0" w:line="240" w:lineRule="auto"/>
        <w:ind w:right="-2"/>
        <w:jc w:val="both"/>
        <w:rPr>
          <w:rFonts w:ascii="Times New Roman" w:hAnsi="Times New Roman" w:eastAsia="Times New Roman" w:cs="Lucida Sans Unicode"/>
          <w:sz w:val="28"/>
          <w:szCs w:val="28"/>
          <w:lang w:val="uk-UA" w:eastAsia="ar-SA"/>
        </w:rPr>
      </w:pP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ab/>
      </w:r>
      <w:r>
        <w:rPr>
          <w:rFonts w:ascii="Times New Roman" w:hAnsi="Times New Roman" w:eastAsia="Times New Roman" w:cs="Lucida Sans Unicode"/>
          <w:sz w:val="28"/>
          <w:szCs w:val="28"/>
          <w:lang w:val="uk-UA" w:eastAsia="ar-SA"/>
        </w:rPr>
        <w:t xml:space="preserve">Керуючись</w:t>
      </w:r>
      <w:r>
        <w:rPr>
          <w:rFonts w:ascii="Times New Roman" w:hAnsi="Times New Roman" w:eastAsia="Times New Roman" w:cs="Lucida Sans Unicode"/>
          <w:sz w:val="28"/>
          <w:szCs w:val="28"/>
          <w:lang w:val="uk-UA" w:eastAsia="ar-SA"/>
        </w:rPr>
        <w:t xml:space="preserve"> </w:t>
      </w:r>
      <w:r>
        <w:rPr>
          <w:rFonts w:ascii="Times New Roman" w:hAnsi="Times New Roman" w:eastAsia="Times New Roman" w:cs="Lucida Sans Unicode"/>
          <w:sz w:val="28"/>
          <w:szCs w:val="28"/>
          <w:lang w:val="uk-UA" w:eastAsia="ar-SA"/>
        </w:rPr>
        <w:t xml:space="preserve">статтями 3, 18,</w:t>
      </w:r>
      <w:r>
        <w:rPr>
          <w:rFonts w:ascii="Times New Roman" w:hAnsi="Times New Roman" w:eastAsia="Times New Roman" w:cs="Lucida Sans Unicode"/>
          <w:sz w:val="28"/>
          <w:szCs w:val="28"/>
          <w:lang w:val="uk-UA" w:eastAsia="ar-SA"/>
        </w:rPr>
        <w:t xml:space="preserve"> 23 Конвенції ООН про права дитини від                20 листопада 1989 року, ратифікованої Україною згідно постановою Верховної Ради України від 27 лютого 1991 року № 789- ХІІ, статтею 15 Закону України «Про охорону дитинства», статтями 150, 157, 158, 159</w:t>
      </w:r>
      <w:r>
        <w:rPr>
          <w:rFonts w:ascii="Times New Roman" w:hAnsi="Times New Roman" w:eastAsia="Times New Roman" w:cs="Lucida Sans Unicode"/>
          <w:sz w:val="28"/>
          <w:szCs w:val="28"/>
          <w:lang w:val="uk-UA" w:eastAsia="ar-SA"/>
        </w:rPr>
        <w:t xml:space="preserve"> Сімейного кодексу України, </w:t>
      </w:r>
      <w:r>
        <w:rPr>
          <w:rFonts w:ascii="Times New Roman" w:hAnsi="Times New Roman" w:eastAsia="Times New Roman" w:cs="Lucida Sans Unicode"/>
          <w:sz w:val="28"/>
          <w:szCs w:val="28"/>
          <w:lang w:val="uk-UA" w:eastAsia="ar-SA"/>
        </w:rPr>
        <w:t xml:space="preserve">пунктом 8 Порядку</w:t>
      </w:r>
      <w:r>
        <w:rPr>
          <w:rFonts w:ascii="Times New Roman" w:hAnsi="Times New Roman" w:eastAsia="Times New Roman" w:cs="Lucida Sans Unicode"/>
          <w:sz w:val="28"/>
          <w:szCs w:val="28"/>
          <w:lang w:val="uk-UA" w:eastAsia="ar-SA"/>
        </w:rPr>
        <w:t xml:space="preserve"> провадження органами опіки та піклування діяльності, пов’язаної із захистом прав дитини, затверджених постановою Кабінету Міністрів України «Питання діяльності органів опіки та піклування, пов’язаної із захистом прав дитини»</w:t>
      </w:r>
      <w:r>
        <w:rPr>
          <w:rFonts w:ascii="Times New Roman" w:hAnsi="Times New Roman" w:eastAsia="Times New Roman" w:cs="Lucida Sans Unicode"/>
          <w:sz w:val="28"/>
          <w:szCs w:val="28"/>
          <w:lang w:val="uk-UA" w:eastAsia="ar-SA"/>
        </w:rPr>
        <w:t xml:space="preserve"> </w:t>
      </w:r>
      <w:r>
        <w:rPr>
          <w:rFonts w:ascii="Times New Roman" w:hAnsi="Times New Roman" w:eastAsia="Times New Roman" w:cs="Lucida Sans Unicode"/>
          <w:sz w:val="28"/>
          <w:szCs w:val="28"/>
          <w:lang w:val="uk-UA" w:eastAsia="ar-SA"/>
        </w:rPr>
        <w:t xml:space="preserve">від 24.09.2008 № 866</w:t>
      </w:r>
      <w:r>
        <w:rPr>
          <w:rFonts w:ascii="Times New Roman" w:hAnsi="Times New Roman" w:eastAsia="Times New Roman" w:cs="Lucida Sans Unicode"/>
          <w:sz w:val="28"/>
          <w:szCs w:val="28"/>
          <w:lang w:val="uk-UA" w:eastAsia="ar-SA"/>
        </w:rPr>
        <w:t xml:space="preserve">,</w:t>
      </w:r>
      <w:r>
        <w:rPr>
          <w:rFonts w:ascii="Times New Roman" w:hAnsi="Times New Roman" w:eastAsia="Times New Roman" w:cs="Lucida Sans Unicode"/>
          <w:sz w:val="28"/>
          <w:szCs w:val="28"/>
          <w:lang w:val="uk-UA" w:eastAsia="ar-SA"/>
        </w:rPr>
        <w:t xml:space="preserve"> р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озглянувши подання служби у справах дітей 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Берестинської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міської ради щодо</w:t>
      </w:r>
      <w:r>
        <w:rPr>
          <w:rFonts w:ascii="Times New Roman" w:hAnsi="Times New Roman" w:eastAsia="Times New Roman" w:cs="Lucida Sans Unicode"/>
          <w:sz w:val="28"/>
          <w:szCs w:val="28"/>
          <w:lang w:val="uk-UA" w:eastAsia="ar-SA"/>
        </w:rPr>
        <w:t xml:space="preserve"> </w:t>
      </w:r>
      <w:r>
        <w:rPr>
          <w:rFonts w:ascii="Times New Roman" w:hAnsi="Times New Roman" w:eastAsia="Times New Roman" w:cs="Lucida Sans Unicode"/>
          <w:sz w:val="28"/>
          <w:szCs w:val="28"/>
          <w:lang w:val="uk-UA" w:eastAsia="ar-SA"/>
        </w:rPr>
        <w:t xml:space="preserve">ухвали </w:t>
      </w:r>
      <w:r>
        <w:rPr>
          <w:rFonts w:ascii="Times New Roman" w:hAnsi="Times New Roman" w:eastAsia="Times New Roman" w:cs="Lucida Sans Unicode"/>
          <w:sz w:val="28"/>
          <w:szCs w:val="28"/>
          <w:lang w:val="uk-UA" w:eastAsia="ar-SA"/>
        </w:rPr>
        <w:t xml:space="preserve">Берестинського</w:t>
      </w:r>
      <w:r>
        <w:rPr>
          <w:rFonts w:ascii="Times New Roman" w:hAnsi="Times New Roman" w:eastAsia="Times New Roman" w:cs="Lucida Sans Unicode"/>
          <w:sz w:val="28"/>
          <w:szCs w:val="28"/>
          <w:lang w:val="uk-UA" w:eastAsia="ar-SA"/>
        </w:rPr>
        <w:t xml:space="preserve"> </w:t>
      </w:r>
      <w:r>
        <w:rPr>
          <w:rFonts w:ascii="Times New Roman" w:hAnsi="Times New Roman" w:eastAsia="Times New Roman" w:cs="Lucida Sans Unicode"/>
          <w:sz w:val="28"/>
          <w:szCs w:val="28"/>
          <w:lang w:val="uk-UA" w:eastAsia="ar-SA"/>
        </w:rPr>
        <w:t xml:space="preserve">районного суду </w:t>
      </w:r>
      <w:r>
        <w:rPr>
          <w:rFonts w:ascii="Times New Roman" w:hAnsi="Times New Roman" w:eastAsia="Times New Roman" w:cs="Lucida Sans Unicode"/>
          <w:sz w:val="28"/>
          <w:szCs w:val="28"/>
          <w:lang w:val="uk-UA" w:eastAsia="ar-SA"/>
        </w:rPr>
        <w:t xml:space="preserve">Харківської області </w:t>
      </w:r>
      <w:r>
        <w:rPr>
          <w:rFonts w:ascii="Times New Roman" w:hAnsi="Times New Roman" w:eastAsia="Times New Roman" w:cs="Lucida Sans Unicode"/>
          <w:sz w:val="28"/>
          <w:szCs w:val="28"/>
          <w:lang w:val="uk-UA" w:eastAsia="ar-SA"/>
        </w:rPr>
        <w:t xml:space="preserve">про відкриття провадження в справі та призначення справи до підготовчого судового засідання за позовною заявою </w:t>
      </w:r>
      <w:r>
        <w:rPr>
          <w:rFonts w:ascii="Times New Roman" w:hAnsi="Times New Roman" w:eastAsia="Times New Roman" w:cs="Lucida Sans Unicode"/>
          <w:sz w:val="28"/>
          <w:szCs w:val="28"/>
          <w:lang w:val="uk-UA" w:eastAsia="ar-SA"/>
        </w:rPr>
        <w:t xml:space="preserve">ОСОБИ 34</w:t>
      </w:r>
      <w:r>
        <w:rPr>
          <w:rFonts w:ascii="Times New Roman" w:hAnsi="Times New Roman" w:eastAsia="Times New Roman" w:cs="Lucida Sans Unicode"/>
          <w:sz w:val="28"/>
          <w:szCs w:val="28"/>
          <w:lang w:val="uk-UA" w:eastAsia="ar-SA"/>
        </w:rPr>
        <w:t xml:space="preserve"> до ОСОБИ 33 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про позбавлення батьківських прав по 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відношенню до малолітньо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ї доньки 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ОСОБИ 31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, 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ХХ лютого ХХХХ</w:t>
      </w:r>
      <w:r/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року народження,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 враховуючи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інтерес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и дитини, 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стан виконання батьківських обов’язків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батьком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, висновок служби у справах дітей 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Берестинської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мі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ської ради від 07 квітня 2026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 року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,  виконавчий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 комітет 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Берестинської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міської ради</w:t>
      </w:r>
      <w:r>
        <w:rPr>
          <w:rFonts w:ascii="Times New Roman" w:hAnsi="Times New Roman" w:eastAsia="Times New Roman" w:cs="Lucida Sans Unicode"/>
          <w:sz w:val="28"/>
          <w:szCs w:val="28"/>
          <w:lang w:val="uk-UA" w:eastAsia="ar-SA"/>
        </w:rPr>
      </w:r>
      <w:r>
        <w:rPr>
          <w:rFonts w:ascii="Times New Roman" w:hAnsi="Times New Roman" w:eastAsia="Times New Roman" w:cs="Lucida Sans Unicode"/>
          <w:sz w:val="28"/>
          <w:szCs w:val="28"/>
          <w:lang w:val="uk-UA" w:eastAsia="ar-SA"/>
        </w:rPr>
      </w:r>
    </w:p>
    <w:p>
      <w:pPr>
        <w:pBdr/>
        <w:spacing w:after="0" w:line="240" w:lineRule="auto"/>
        <w:ind/>
        <w:jc w:val="both"/>
        <w:rPr>
          <w:rFonts w:ascii="Times New Roman" w:hAnsi="Times New Roman" w:eastAsia="Calibri" w:cs="Times New Roman"/>
          <w:sz w:val="28"/>
          <w:szCs w:val="28"/>
          <w:lang w:val="uk-UA" w:eastAsia="en-US"/>
        </w:rPr>
      </w:pP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</w:r>
    </w:p>
    <w:p>
      <w:pPr>
        <w:pBdr/>
        <w:spacing w:after="0" w:line="240" w:lineRule="auto"/>
        <w:ind/>
        <w:jc w:val="center"/>
        <w:rPr>
          <w:rFonts w:ascii="Times New Roman" w:hAnsi="Times New Roman" w:eastAsia="Calibri" w:cs="Times New Roman"/>
          <w:sz w:val="28"/>
          <w:szCs w:val="28"/>
          <w:lang w:val="uk-UA" w:eastAsia="en-US"/>
        </w:rPr>
      </w:pP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В И Р І Ш И В: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</w:r>
    </w:p>
    <w:p>
      <w:pPr>
        <w:pBdr/>
        <w:spacing w:after="0" w:line="240" w:lineRule="auto"/>
        <w:ind/>
        <w:jc w:val="center"/>
        <w:rPr>
          <w:rFonts w:ascii="Times New Roman" w:hAnsi="Times New Roman" w:eastAsia="Calibri" w:cs="Times New Roman"/>
          <w:sz w:val="28"/>
          <w:szCs w:val="28"/>
          <w:lang w:val="uk-UA" w:eastAsia="en-US"/>
        </w:rPr>
      </w:pP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</w:r>
    </w:p>
    <w:p>
      <w:pPr>
        <w:pStyle w:val="924"/>
        <w:numPr>
          <w:ilvl w:val="0"/>
          <w:numId w:val="15"/>
        </w:numPr>
        <w:pBdr/>
        <w:spacing w:after="0" w:line="240" w:lineRule="auto"/>
        <w:ind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 w:eastAsia="Times New Roman" w:cs="Lucida Sans Unicode"/>
          <w:bCs/>
          <w:sz w:val="28"/>
          <w:szCs w:val="28"/>
          <w:lang w:val="uk-UA" w:eastAsia="ar-SA"/>
        </w:rPr>
        <w:t xml:space="preserve">Зобов’язати службу у справах дітей </w:t>
      </w:r>
      <w:r>
        <w:rPr>
          <w:rFonts w:ascii="Times New Roman" w:hAnsi="Times New Roman" w:eastAsia="Times New Roman" w:cs="Lucida Sans Unicode"/>
          <w:bCs/>
          <w:sz w:val="28"/>
          <w:szCs w:val="28"/>
          <w:lang w:val="uk-UA" w:eastAsia="ar-SA"/>
        </w:rPr>
        <w:t xml:space="preserve">Берестинської</w:t>
      </w:r>
      <w:r>
        <w:rPr>
          <w:rFonts w:ascii="Times New Roman" w:hAnsi="Times New Roman" w:eastAsia="Times New Roman" w:cs="Lucida Sans Unicode"/>
          <w:bCs/>
          <w:sz w:val="28"/>
          <w:szCs w:val="28"/>
          <w:lang w:val="uk-UA" w:eastAsia="ar-SA"/>
        </w:rPr>
        <w:t xml:space="preserve"> міської ради </w:t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>
      <w:pPr>
        <w:pBdr/>
        <w:spacing w:after="0" w:line="240" w:lineRule="auto"/>
        <w:ind/>
        <w:jc w:val="both"/>
        <w:rPr>
          <w:rFonts w:ascii="Times New Roman" w:hAnsi="Times New Roman" w:eastAsia="Calibri"/>
          <w:sz w:val="28"/>
          <w:szCs w:val="28"/>
          <w:lang w:val="uk-UA"/>
        </w:rPr>
      </w:pPr>
      <w:r>
        <w:rPr>
          <w:rFonts w:ascii="Times New Roman" w:hAnsi="Times New Roman" w:eastAsia="Times New Roman" w:cs="Lucida Sans Unicode"/>
          <w:bCs/>
          <w:sz w:val="28"/>
          <w:szCs w:val="28"/>
          <w:lang w:val="uk-UA" w:eastAsia="ar-SA"/>
        </w:rPr>
        <w:t xml:space="preserve">(Наталія СІЛІНА) подати до суду висновок органу опіки та піклування </w:t>
      </w:r>
      <w:r>
        <w:rPr>
          <w:rFonts w:ascii="Times New Roman" w:hAnsi="Times New Roman" w:eastAsia="Times New Roman" w:cs="Lucida Sans Unicode"/>
          <w:bCs/>
          <w:sz w:val="28"/>
          <w:szCs w:val="28"/>
          <w:lang w:val="uk-UA" w:eastAsia="ar-SA"/>
        </w:rPr>
        <w:t xml:space="preserve">Берестинської</w:t>
      </w:r>
      <w:r>
        <w:rPr>
          <w:rFonts w:ascii="Times New Roman" w:hAnsi="Times New Roman" w:eastAsia="Times New Roman" w:cs="Lucida Sans Unicode"/>
          <w:bCs/>
          <w:sz w:val="28"/>
          <w:szCs w:val="28"/>
          <w:lang w:val="uk-UA" w:eastAsia="ar-SA"/>
        </w:rPr>
        <w:t xml:space="preserve"> міської ради щодо позбавлення батьківських прав</w:t>
      </w:r>
      <w:r>
        <w:rPr>
          <w:rFonts w:ascii="Times New Roman" w:hAnsi="Times New Roman" w:eastAsia="Calibri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/>
        </w:rPr>
        <w:t xml:space="preserve"> ОСОБИ 33 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по відношенню до малолітньої доньки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 ОСОБИ 31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, 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ХХ лютого ХХХХ</w:t>
      </w:r>
      <w:r/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 року народження.</w:t>
      </w:r>
      <w:r>
        <w:rPr>
          <w:rFonts w:ascii="Times New Roman" w:hAnsi="Times New Roman" w:eastAsia="Calibri"/>
          <w:sz w:val="28"/>
          <w:szCs w:val="28"/>
          <w:lang w:val="uk-UA"/>
        </w:rPr>
        <w:t xml:space="preserve">    </w:t>
      </w:r>
      <w:r>
        <w:rPr>
          <w:rFonts w:ascii="Times New Roman" w:hAnsi="Times New Roman" w:eastAsia="Calibri"/>
          <w:sz w:val="28"/>
          <w:szCs w:val="28"/>
          <w:lang w:val="uk-UA"/>
        </w:rPr>
      </w:r>
      <w:r>
        <w:rPr>
          <w:rFonts w:ascii="Times New Roman" w:hAnsi="Times New Roman" w:eastAsia="Calibri"/>
          <w:sz w:val="28"/>
          <w:szCs w:val="28"/>
          <w:lang w:val="uk-UA"/>
        </w:rPr>
      </w:r>
    </w:p>
    <w:p>
      <w:pPr>
        <w:pStyle w:val="924"/>
        <w:numPr>
          <w:ilvl w:val="0"/>
          <w:numId w:val="15"/>
        </w:numPr>
        <w:pBdr/>
        <w:spacing w:after="0" w:line="240" w:lineRule="auto"/>
        <w:ind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Зобов’язати  службу у справах дітей </w:t>
      </w:r>
      <w:r>
        <w:rPr>
          <w:rFonts w:ascii="Times New Roman" w:hAnsi="Times New Roman"/>
          <w:sz w:val="28"/>
          <w:szCs w:val="28"/>
          <w:lang w:val="uk-UA"/>
        </w:rPr>
        <w:t xml:space="preserve">Берестинської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міської ради </w:t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>
      <w:pPr>
        <w:pBdr/>
        <w:spacing w:after="0" w:line="240" w:lineRule="auto"/>
        <w:ind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підготувати та надати до суду подання органу опіки та піклування виконавчого комітету </w:t>
      </w:r>
      <w:r>
        <w:rPr>
          <w:rFonts w:ascii="Times New Roman" w:hAnsi="Times New Roman"/>
          <w:sz w:val="28"/>
          <w:szCs w:val="28"/>
          <w:lang w:val="uk-UA"/>
        </w:rPr>
        <w:t xml:space="preserve">Берестинської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міської ради щодо доцільності призначення </w:t>
      </w:r>
      <w:r>
        <w:rPr>
          <w:rFonts w:ascii="Times New Roman" w:hAnsi="Times New Roman"/>
          <w:sz w:val="28"/>
          <w:szCs w:val="28"/>
          <w:lang w:val="uk-UA"/>
        </w:rPr>
        <w:t xml:space="preserve">ОСОБИ 34</w:t>
      </w:r>
      <w:r>
        <w:rPr>
          <w:rFonts w:ascii="Times New Roman" w:hAnsi="Times New Roman"/>
          <w:sz w:val="28"/>
          <w:szCs w:val="28"/>
          <w:lang w:val="uk-UA"/>
        </w:rPr>
        <w:t xml:space="preserve">, ХХ жовтня ХХХХ року народження, </w:t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>
      <w:pPr>
        <w:pBdr/>
        <w:spacing w:after="0" w:line="240" w:lineRule="auto"/>
        <w:ind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>
      <w:pPr>
        <w:pBdr/>
        <w:spacing w:after="0" w:line="240" w:lineRule="auto"/>
        <w:ind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>
      <w:pPr>
        <w:pBdr/>
        <w:spacing w:after="0" w:line="240" w:lineRule="auto"/>
        <w:ind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опікуном над малолітньою дитиною ОСОБОЮ 31</w:t>
      </w:r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bookmarkStart w:id="0" w:name="_GoBack"/>
      <w:r/>
      <w:bookmarkEnd w:id="0"/>
      <w:r>
        <w:rPr>
          <w:rFonts w:ascii="Times New Roman" w:hAnsi="Times New Roman"/>
          <w:sz w:val="28"/>
          <w:szCs w:val="28"/>
          <w:lang w:val="uk-UA"/>
        </w:rPr>
        <w:t xml:space="preserve">у разі  позбавлення батьківських прав ОСОБИ 34</w:t>
      </w:r>
      <w:r>
        <w:rPr>
          <w:rFonts w:ascii="Times New Roman" w:hAnsi="Times New Roman"/>
          <w:sz w:val="28"/>
          <w:szCs w:val="28"/>
          <w:lang w:val="uk-UA"/>
        </w:rPr>
        <w:t xml:space="preserve">,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по відношенню до малолітньої доньки 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ОСОБИ 31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, 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ХХ лютого ХХХХ</w:t>
      </w:r>
      <w:r/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 року народження.</w:t>
      </w:r>
      <w:r>
        <w:rPr>
          <w:rFonts w:ascii="Times New Roman" w:hAnsi="Times New Roman" w:eastAsia="Calibri"/>
          <w:sz w:val="28"/>
          <w:szCs w:val="28"/>
          <w:lang w:val="uk-UA"/>
        </w:rPr>
        <w:t xml:space="preserve">    </w:t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>
      <w:pPr>
        <w:pBdr/>
        <w:spacing w:after="0" w:line="240" w:lineRule="auto"/>
        <w:ind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3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 w:eastAsia="ar-SA"/>
        </w:rPr>
        <w:t xml:space="preserve">Контроль за виконанням даного рішення покласти на </w:t>
      </w:r>
      <w:r>
        <w:rPr>
          <w:rFonts w:ascii="Times New Roman" w:hAnsi="Times New Roman" w:cs="Times New Roman"/>
          <w:sz w:val="28"/>
          <w:szCs w:val="28"/>
          <w:lang w:val="uk-UA" w:eastAsia="ar-SA"/>
        </w:rPr>
        <w:t xml:space="preserve">першого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заступника міського голови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Наталію ШАПТАЛУ.</w:t>
      </w:r>
      <w:r>
        <w:rPr>
          <w:rFonts w:ascii="Times New Roman" w:hAnsi="Times New Roman" w:cs="Times New Roman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  <w:lang w:val="uk-UA"/>
        </w:rPr>
      </w:r>
    </w:p>
    <w:p w14:paraId="58E252D6">
      <w:pPr>
        <w:pBdr/>
        <w:spacing w:after="0" w:line="240" w:lineRule="auto"/>
        <w:ind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  <w:lang w:val="uk-UA"/>
        </w:rPr>
      </w:r>
    </w:p>
    <w:p>
      <w:pPr>
        <w:pBdr/>
        <w:spacing w:after="0" w:line="240" w:lineRule="auto"/>
        <w:ind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  <w:lang w:val="uk-UA"/>
        </w:rPr>
      </w:r>
    </w:p>
    <w:p>
      <w:pPr>
        <w:pBdr/>
        <w:tabs>
          <w:tab w:val="center" w:leader="none" w:pos="4677"/>
        </w:tabs>
        <w:spacing w:after="0" w:line="240" w:lineRule="auto"/>
        <w:ind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  <w:lang w:val="uk-UA"/>
        </w:rPr>
      </w:r>
    </w:p>
    <w:p w14:paraId="774538EF">
      <w:pPr>
        <w:pBdr/>
        <w:tabs>
          <w:tab w:val="center" w:leader="none" w:pos="4677"/>
        </w:tabs>
        <w:spacing w:after="0" w:line="240" w:lineRule="auto"/>
        <w:ind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М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іський голова   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Світлана КРИВЕНКО</w:t>
      </w:r>
      <w:r>
        <w:rPr>
          <w:rFonts w:ascii="Times New Roman" w:hAnsi="Times New Roman" w:cs="Times New Roman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  <w:lang w:val="uk-UA"/>
        </w:rPr>
      </w:r>
    </w:p>
    <w:sectPr>
      <w:footnotePr/>
      <w:endnotePr/>
      <w:type w:val="nextPage"/>
      <w:pgSz w:h="16838" w:orient="portrait" w:w="11906"/>
      <w:pgMar w:top="142" w:right="851" w:bottom="568" w:left="1701" w:header="709" w:footer="709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ucida Sans Unicode">
    <w:panose1 w:val="020B0602030504020204"/>
  </w:font>
  <w:font w:name="Calibri">
    <w:panose1 w:val="020F0502020204030204"/>
  </w:font>
  <w:font w:name="Tahoma">
    <w:panose1 w:val="020B06040305040402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8D5FAA"/>
    <w:lvl w:ilvl="0">
      <w:isLgl w:val="false"/>
      <w:lvlJc w:val="left"/>
      <w:lvlText w:val="%1."/>
      <w:numFmt w:val="decimal"/>
      <w:pPr>
        <w:pBdr/>
        <w:spacing/>
        <w:ind w:hanging="360" w:left="921"/>
      </w:pPr>
      <w:rPr>
        <w:rFonts w:hint="default" w:cstheme="minorBidi"/>
      </w:rPr>
      <w:start w:val="2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641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361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081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801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521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241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961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681"/>
      </w:pPr>
      <w:rPr/>
      <w:start w:val="1"/>
      <w:suff w:val="tab"/>
    </w:lvl>
  </w:abstractNum>
  <w:abstractNum w:abstractNumId="1">
    <w:nsid w:val="1A393A79"/>
    <w:lvl w:ilvl="0">
      <w:isLgl w:val="false"/>
      <w:lvlJc w:val="left"/>
      <w:lvlText w:val="%1."/>
      <w:numFmt w:val="decimal"/>
      <w:pPr>
        <w:pBdr/>
        <w:spacing/>
        <w:ind w:hanging="360" w:left="990"/>
      </w:pPr>
      <w:rPr>
        <w:rFonts w:hint="default" w:cstheme="minorBidi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71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43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15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87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59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31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03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750"/>
      </w:pPr>
      <w:rPr/>
      <w:start w:val="1"/>
      <w:suff w:val="tab"/>
    </w:lvl>
  </w:abstractNum>
  <w:abstractNum w:abstractNumId="2">
    <w:nsid w:val="1AF73821"/>
    <w:lvl w:ilvl="0">
      <w:isLgl w:val="false"/>
      <w:lvlJc w:val="left"/>
      <w:lvlText w:val="%1."/>
      <w:numFmt w:val="decimal"/>
      <w:pPr>
        <w:pBdr/>
        <w:spacing/>
        <w:ind w:hanging="360" w:left="780"/>
      </w:pPr>
      <w:rPr>
        <w:rFonts w:hint="default" w:cstheme="minorBidi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50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22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94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6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8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10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82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540"/>
      </w:pPr>
      <w:rPr/>
      <w:start w:val="1"/>
      <w:suff w:val="tab"/>
    </w:lvl>
  </w:abstractNum>
  <w:abstractNum w:abstractNumId="3">
    <w:nsid w:val="2B410669"/>
    <w:lvl w:ilvl="0">
      <w:isLgl w:val="false"/>
      <w:lvlJc w:val="left"/>
      <w:lvlText w:val="%1."/>
      <w:numFmt w:val="decimal"/>
      <w:pPr>
        <w:pBdr/>
        <w:spacing/>
        <w:ind w:hanging="360" w:left="780"/>
      </w:pPr>
      <w:rPr>
        <w:rFonts w:hint="default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50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22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94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6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8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10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82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540"/>
      </w:pPr>
      <w:rPr/>
      <w:start w:val="1"/>
      <w:suff w:val="tab"/>
    </w:lvl>
  </w:abstractNum>
  <w:abstractNum w:abstractNumId="4">
    <w:nsid w:val="2C0A261F"/>
    <w:lvl w:ilvl="0">
      <w:isLgl w:val="false"/>
      <w:lvlJc w:val="left"/>
      <w:lvlText w:val="%1."/>
      <w:numFmt w:val="decimal"/>
      <w:pPr>
        <w:pBdr/>
        <w:spacing/>
        <w:ind w:hanging="360" w:left="996"/>
      </w:pPr>
      <w:rPr>
        <w:rFonts w:hint="default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716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436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156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876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596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316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036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756"/>
      </w:pPr>
      <w:rPr/>
      <w:start w:val="1"/>
      <w:suff w:val="tab"/>
    </w:lvl>
  </w:abstractNum>
  <w:abstractNum w:abstractNumId="5">
    <w:nsid w:val="2FF2110A"/>
    <w:lvl w:ilvl="0">
      <w:isLgl w:val="false"/>
      <w:lvlJc w:val="left"/>
      <w:lvlText w:val="%1."/>
      <w:numFmt w:val="decimal"/>
      <w:pPr>
        <w:pBdr/>
        <w:spacing/>
        <w:ind w:hanging="360" w:left="990"/>
      </w:pPr>
      <w:rPr>
        <w:rFonts w:hint="default" w:cstheme="minorBidi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71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43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15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87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59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31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03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750"/>
      </w:pPr>
      <w:rPr/>
      <w:start w:val="1"/>
      <w:suff w:val="tab"/>
    </w:lvl>
  </w:abstractNum>
  <w:abstractNum w:abstractNumId="6">
    <w:nsid w:val="31B100D6"/>
    <w:lvl w:ilvl="0">
      <w:isLgl w:val="false"/>
      <w:lvlJc w:val="left"/>
      <w:lvlText w:val="%1."/>
      <w:numFmt w:val="decimal"/>
      <w:pPr>
        <w:pBdr/>
        <w:spacing/>
        <w:ind w:hanging="360" w:left="1125"/>
      </w:pPr>
      <w:rPr>
        <w:rFonts w:hint="default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845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565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285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4005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725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445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165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885"/>
      </w:pPr>
      <w:rPr/>
      <w:start w:val="1"/>
      <w:suff w:val="tab"/>
    </w:lvl>
  </w:abstractNum>
  <w:abstractNum w:abstractNumId="7">
    <w:nsid w:val="37126BED"/>
    <w:lvl w:ilvl="0">
      <w:isLgl w:val="false"/>
      <w:lvlJc w:val="left"/>
      <w:lvlText w:val="%1."/>
      <w:numFmt w:val="decimal"/>
      <w:pPr>
        <w:pBdr/>
        <w:spacing/>
        <w:ind w:hanging="360" w:left="780"/>
      </w:pPr>
      <w:rPr>
        <w:rFonts w:hint="default" w:cstheme="minorBidi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50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22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94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6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8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10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82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540"/>
      </w:pPr>
      <w:rPr/>
      <w:start w:val="1"/>
      <w:suff w:val="tab"/>
    </w:lvl>
  </w:abstractNum>
  <w:abstractNum w:abstractNumId="8">
    <w:nsid w:val="49CE1978"/>
    <w:lvl w:ilvl="0">
      <w:isLgl w:val="false"/>
      <w:lvlJc w:val="left"/>
      <w:lvlText w:val="%1."/>
      <w:numFmt w:val="decimal"/>
      <w:pPr>
        <w:pBdr/>
        <w:spacing/>
        <w:ind w:hanging="360" w:left="720"/>
      </w:pPr>
      <w:rPr>
        <w:rFonts w:hint="default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9">
    <w:nsid w:val="4D6B43EA"/>
    <w:lvl w:ilvl="0">
      <w:isLgl w:val="false"/>
      <w:lvlJc w:val="left"/>
      <w:lvlText w:val="%1."/>
      <w:numFmt w:val="decimal"/>
      <w:pPr>
        <w:pBdr/>
        <w:spacing/>
        <w:ind w:hanging="360" w:left="780"/>
      </w:pPr>
      <w:rPr>
        <w:rFonts w:hint="default"/>
      </w:rPr>
      <w:start w:val="1"/>
      <w:suff w:val="tab"/>
    </w:lvl>
    <w:lvl w:ilvl="1">
      <w:isLgl w:val="true"/>
      <w:lvlJc w:val="left"/>
      <w:lvlText w:val="%1.%2."/>
      <w:numFmt w:val="decimal"/>
      <w:pPr>
        <w:pBdr/>
        <w:spacing/>
        <w:ind w:hanging="720" w:left="1146"/>
      </w:pPr>
      <w:rPr>
        <w:rFonts w:hint="default"/>
      </w:rPr>
      <w:start w:val="1"/>
      <w:suff w:val="tab"/>
    </w:lvl>
    <w:lvl w:ilvl="2">
      <w:isLgl w:val="true"/>
      <w:lvlJc w:val="left"/>
      <w:lvlText w:val="%1.%2.%3."/>
      <w:numFmt w:val="decimal"/>
      <w:pPr>
        <w:pBdr/>
        <w:spacing/>
        <w:ind w:hanging="720" w:left="1140"/>
      </w:pPr>
      <w:rPr>
        <w:rFonts w:hint="default"/>
      </w:rPr>
      <w:start w:val="1"/>
      <w:suff w:val="tab"/>
    </w:lvl>
    <w:lvl w:ilvl="3">
      <w:isLgl w:val="true"/>
      <w:lvlJc w:val="left"/>
      <w:lvlText w:val="%1.%2.%3.%4."/>
      <w:numFmt w:val="decimal"/>
      <w:pPr>
        <w:pBdr/>
        <w:spacing/>
        <w:ind w:hanging="1080" w:left="1500"/>
      </w:pPr>
      <w:rPr>
        <w:rFonts w:hint="default"/>
      </w:rPr>
      <w:start w:val="1"/>
      <w:suff w:val="tab"/>
    </w:lvl>
    <w:lvl w:ilvl="4">
      <w:isLgl w:val="true"/>
      <w:lvlJc w:val="left"/>
      <w:lvlText w:val="%1.%2.%3.%4.%5."/>
      <w:numFmt w:val="decimal"/>
      <w:pPr>
        <w:pBdr/>
        <w:spacing/>
        <w:ind w:hanging="1080" w:left="1500"/>
      </w:pPr>
      <w:rPr>
        <w:rFonts w:hint="default"/>
      </w:rPr>
      <w:start w:val="1"/>
      <w:suff w:val="tab"/>
    </w:lvl>
    <w:lvl w:ilvl="5">
      <w:isLgl w:val="true"/>
      <w:lvlJc w:val="left"/>
      <w:lvlText w:val="%1.%2.%3.%4.%5.%6."/>
      <w:numFmt w:val="decimal"/>
      <w:pPr>
        <w:pBdr/>
        <w:spacing/>
        <w:ind w:hanging="1440" w:left="1860"/>
      </w:pPr>
      <w:rPr>
        <w:rFonts w:hint="default"/>
      </w:rPr>
      <w:start w:val="1"/>
      <w:suff w:val="tab"/>
    </w:lvl>
    <w:lvl w:ilvl="6">
      <w:isLgl w:val="true"/>
      <w:lvlJc w:val="left"/>
      <w:lvlText w:val="%1.%2.%3.%4.%5.%6.%7."/>
      <w:numFmt w:val="decimal"/>
      <w:pPr>
        <w:pBdr/>
        <w:spacing/>
        <w:ind w:hanging="1800" w:left="2220"/>
      </w:pPr>
      <w:rPr>
        <w:rFonts w:hint="default"/>
      </w:rPr>
      <w:start w:val="1"/>
      <w:suff w:val="tab"/>
    </w:lvl>
    <w:lvl w:ilvl="7">
      <w:isLgl w:val="true"/>
      <w:lvlJc w:val="left"/>
      <w:lvlText w:val="%1.%2.%3.%4.%5.%6.%7.%8."/>
      <w:numFmt w:val="decimal"/>
      <w:pPr>
        <w:pBdr/>
        <w:spacing/>
        <w:ind w:hanging="1800" w:left="2220"/>
      </w:pPr>
      <w:rPr>
        <w:rFonts w:hint="default"/>
      </w:rPr>
      <w:start w:val="1"/>
      <w:suff w:val="tab"/>
    </w:lvl>
    <w:lvl w:ilvl="8">
      <w:isLgl w:val="true"/>
      <w:lvlJc w:val="left"/>
      <w:lvlText w:val="%1.%2.%3.%4.%5.%6.%7.%8.%9."/>
      <w:numFmt w:val="decimal"/>
      <w:pPr>
        <w:pBdr/>
        <w:spacing/>
        <w:ind w:hanging="2160" w:left="2580"/>
      </w:pPr>
      <w:rPr>
        <w:rFonts w:hint="default"/>
      </w:rPr>
      <w:start w:val="1"/>
      <w:suff w:val="tab"/>
    </w:lvl>
  </w:abstractNum>
  <w:abstractNum w:abstractNumId="10">
    <w:nsid w:val="52A6770E"/>
    <w:lvl w:ilvl="0">
      <w:isLgl w:val="false"/>
      <w:lvlJc w:val="left"/>
      <w:lvlText w:val="%1."/>
      <w:numFmt w:val="decimal"/>
      <w:pPr>
        <w:pBdr/>
        <w:spacing/>
        <w:ind w:hanging="510" w:left="1215"/>
      </w:pPr>
      <w:rPr>
        <w:rFonts w:hint="default" w:eastAsiaTheme="minorEastAsia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785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505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225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945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665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385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105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825"/>
      </w:pPr>
      <w:rPr/>
      <w:start w:val="1"/>
      <w:suff w:val="tab"/>
    </w:lvl>
  </w:abstractNum>
  <w:abstractNum w:abstractNumId="11">
    <w:nsid w:val="5B9E0707"/>
    <w:lvl w:ilvl="0">
      <w:isLgl w:val="false"/>
      <w:lvlJc w:val="left"/>
      <w:lvlText w:val="%1."/>
      <w:numFmt w:val="decimal"/>
      <w:pPr>
        <w:pBdr/>
        <w:spacing/>
        <w:ind w:hanging="360" w:left="996"/>
      </w:pPr>
      <w:rPr>
        <w:rFonts w:hint="default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716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436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156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876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596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316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036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756"/>
      </w:pPr>
      <w:rPr/>
      <w:start w:val="1"/>
      <w:suff w:val="tab"/>
    </w:lvl>
  </w:abstractNum>
  <w:abstractNum w:abstractNumId="12">
    <w:nsid w:val="6F380DA0"/>
    <w:lvl w:ilvl="0">
      <w:isLgl w:val="false"/>
      <w:lvlJc w:val="left"/>
      <w:lvlText w:val="%1."/>
      <w:numFmt w:val="decimal"/>
      <w:pPr>
        <w:pBdr/>
        <w:spacing/>
        <w:ind w:hanging="360" w:left="786"/>
      </w:pPr>
      <w:rPr>
        <w:rFonts w:hint="default" w:eastAsia="Times New Roman" w:cs="Lucida Sans Unicode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506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226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946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66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86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106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826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546"/>
      </w:pPr>
      <w:rPr/>
      <w:start w:val="1"/>
      <w:suff w:val="tab"/>
    </w:lvl>
  </w:abstractNum>
  <w:abstractNum w:abstractNumId="13">
    <w:nsid w:val="74360CBE"/>
    <w:lvl w:ilvl="0">
      <w:isLgl w:val="false"/>
      <w:lvlJc w:val="left"/>
      <w:lvlText w:val="%1."/>
      <w:numFmt w:val="decimal"/>
      <w:pPr>
        <w:pBdr/>
        <w:spacing/>
        <w:ind w:hanging="360" w:left="780"/>
      </w:pPr>
      <w:rPr>
        <w:rFonts w:hint="default" w:cs="Times New Roman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50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22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94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6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8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10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82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540"/>
      </w:pPr>
      <w:rPr/>
      <w:start w:val="1"/>
      <w:suff w:val="tab"/>
    </w:lvl>
  </w:abstractNum>
  <w:abstractNum w:abstractNumId="14">
    <w:nsid w:val="7902013B"/>
    <w:lvl w:ilvl="0">
      <w:isLgl w:val="false"/>
      <w:lvlJc w:val="left"/>
      <w:lvlText w:val="%1"/>
      <w:numFmt w:val="decimal"/>
      <w:pPr>
        <w:pBdr/>
        <w:spacing/>
        <w:ind w:hanging="525" w:left="525"/>
      </w:pPr>
      <w:rPr>
        <w:rFonts w:hint="default"/>
      </w:rPr>
      <w:start w:val="1"/>
      <w:suff w:val="tab"/>
    </w:lvl>
    <w:lvl w:ilvl="1">
      <w:isLgl w:val="false"/>
      <w:lvlJc w:val="left"/>
      <w:lvlText w:val="%1.%2"/>
      <w:numFmt w:val="decimal"/>
      <w:pPr>
        <w:pBdr/>
        <w:spacing/>
        <w:ind w:hanging="525" w:left="945"/>
      </w:pPr>
      <w:rPr>
        <w:rFonts w:hint="default"/>
      </w:rPr>
      <w:start w:val="1"/>
      <w:suff w:val="tab"/>
    </w:lvl>
    <w:lvl w:ilvl="2">
      <w:isLgl w:val="false"/>
      <w:lvlJc w:val="left"/>
      <w:lvlText w:val="%1.%2.%3"/>
      <w:numFmt w:val="decimal"/>
      <w:pPr>
        <w:pBdr/>
        <w:spacing/>
        <w:ind w:hanging="720" w:left="1560"/>
      </w:pPr>
      <w:rPr>
        <w:rFonts w:hint="default"/>
      </w:rPr>
      <w:start w:val="1"/>
      <w:suff w:val="tab"/>
    </w:lvl>
    <w:lvl w:ilvl="3">
      <w:isLgl w:val="false"/>
      <w:lvlJc w:val="left"/>
      <w:lvlText w:val="%1.%2.%3.%4"/>
      <w:numFmt w:val="decimal"/>
      <w:pPr>
        <w:pBdr/>
        <w:spacing/>
        <w:ind w:hanging="1080" w:left="2340"/>
      </w:pPr>
      <w:rPr>
        <w:rFonts w:hint="default"/>
      </w:rPr>
      <w:start w:val="1"/>
      <w:suff w:val="tab"/>
    </w:lvl>
    <w:lvl w:ilvl="4">
      <w:isLgl w:val="false"/>
      <w:lvlJc w:val="left"/>
      <w:lvlText w:val="%1.%2.%3.%4.%5"/>
      <w:numFmt w:val="decimal"/>
      <w:pPr>
        <w:pBdr/>
        <w:spacing/>
        <w:ind w:hanging="1080" w:left="2760"/>
      </w:pPr>
      <w:rPr>
        <w:rFonts w:hint="default"/>
      </w:rPr>
      <w:start w:val="1"/>
      <w:suff w:val="tab"/>
    </w:lvl>
    <w:lvl w:ilvl="5">
      <w:isLgl w:val="false"/>
      <w:lvlJc w:val="left"/>
      <w:lvlText w:val="%1.%2.%3.%4.%5.%6"/>
      <w:numFmt w:val="decimal"/>
      <w:pPr>
        <w:pBdr/>
        <w:spacing/>
        <w:ind w:hanging="1440" w:left="3540"/>
      </w:pPr>
      <w:rPr>
        <w:rFonts w:hint="default"/>
      </w:rPr>
      <w:start w:val="1"/>
      <w:suff w:val="tab"/>
    </w:lvl>
    <w:lvl w:ilvl="6">
      <w:isLgl w:val="false"/>
      <w:lvlJc w:val="left"/>
      <w:lvlText w:val="%1.%2.%3.%4.%5.%6.%7"/>
      <w:numFmt w:val="decimal"/>
      <w:pPr>
        <w:pBdr/>
        <w:spacing/>
        <w:ind w:hanging="1440" w:left="3960"/>
      </w:pPr>
      <w:rPr>
        <w:rFonts w:hint="default"/>
      </w:rPr>
      <w:start w:val="1"/>
      <w:suff w:val="tab"/>
    </w:lvl>
    <w:lvl w:ilvl="7">
      <w:isLgl w:val="false"/>
      <w:lvlJc w:val="left"/>
      <w:lvlText w:val="%1.%2.%3.%4.%5.%6.%7.%8"/>
      <w:numFmt w:val="decimal"/>
      <w:pPr>
        <w:pBdr/>
        <w:spacing/>
        <w:ind w:hanging="1800" w:left="4740"/>
      </w:pPr>
      <w:rPr>
        <w:rFonts w:hint="default"/>
      </w:rPr>
      <w:start w:val="1"/>
      <w:suff w:val="tab"/>
    </w:lvl>
    <w:lvl w:ilvl="8">
      <w:isLgl w:val="false"/>
      <w:lvlJc w:val="left"/>
      <w:lvlText w:val="%1.%2.%3.%4.%5.%6.%7.%8.%9"/>
      <w:numFmt w:val="decimal"/>
      <w:pPr>
        <w:pBdr/>
        <w:spacing/>
        <w:ind w:hanging="2160" w:left="5520"/>
      </w:pPr>
      <w:rPr>
        <w:rFonts w:hint="default"/>
      </w:rPr>
      <w:start w:val="1"/>
      <w:suff w:val="tab"/>
    </w:lvl>
  </w:abstractNum>
  <w:num w:numId="1">
    <w:abstractNumId w:val="8"/>
  </w:num>
  <w:num w:numId="2">
    <w:abstractNumId w:val="3"/>
  </w:num>
  <w:num w:numId="3">
    <w:abstractNumId w:val="14"/>
  </w:num>
  <w:num w:numId="4">
    <w:abstractNumId w:val="9"/>
  </w:num>
  <w:num w:numId="5">
    <w:abstractNumId w:val="2"/>
  </w:num>
  <w:num w:numId="6">
    <w:abstractNumId w:val="13"/>
  </w:num>
  <w:num w:numId="7">
    <w:abstractNumId w:val="7"/>
  </w:num>
  <w:num w:numId="8">
    <w:abstractNumId w:val="1"/>
  </w:num>
  <w:num w:numId="9">
    <w:abstractNumId w:val="0"/>
  </w:num>
  <w:num w:numId="10">
    <w:abstractNumId w:val="5"/>
  </w:num>
  <w:num w:numId="11">
    <w:abstractNumId w:val="12"/>
  </w:num>
  <w:num w:numId="12">
    <w:abstractNumId w:val="6"/>
  </w:num>
  <w:num w:numId="13">
    <w:abstractNumId w:val="11"/>
  </w:num>
  <w:num w:numId="14">
    <w:abstractNumId w:val="4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seFELayout w:val="true"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tru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EastAsia" w:cstheme="minorBidi"/>
        <w:sz w:val="22"/>
        <w:szCs w:val="22"/>
        <w:lang w:val="ru-RU" w:eastAsia="ru-RU" w:bidi="ar-SA"/>
      </w:rPr>
    </w:rPrDefault>
    <w:pPrDefault>
      <w:pPr>
        <w:pBdr/>
        <w:spacing w:after="200" w:afterAutospacing="0" w:before="0" w:beforeAutospacing="0" w:line="276" w:lineRule="auto"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31">
    <w:name w:val="Table Grid"/>
    <w:basedOn w:val="918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Table Grid Light"/>
    <w:basedOn w:val="918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Plain Table 1"/>
    <w:basedOn w:val="918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Plain Table 2"/>
    <w:basedOn w:val="918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Plain Table 3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Plain Table 4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Plain Table 5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1 Light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1 Light - Accent 1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1 Light - Accent 2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1 Light - Accent 3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1 Light - Accent 4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1 Light - Accent 5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1 Light - Accent 6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2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2 - Accent 1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2 - Accent 2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2 - Accent 3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2 - Accent 4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2 - Accent 5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2 - Accent 6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3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3 - Accent 1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3 - Accent 2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3 - Accent 3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3 - Accent 4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3 - Accent 5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3 - Accent 6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4"/>
    <w:basedOn w:val="91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4 - Accent 1"/>
    <w:basedOn w:val="91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4 - Accent 2"/>
    <w:basedOn w:val="91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4 - Accent 3"/>
    <w:basedOn w:val="91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4 - Accent 4"/>
    <w:basedOn w:val="91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Grid Table 4 - Accent 5"/>
    <w:basedOn w:val="91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Grid Table 4 - Accent 6"/>
    <w:basedOn w:val="91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Grid Table 5 Dark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Grid Table 5 Dark- Accent 1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Grid Table 5 Dark - Accent 2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Grid Table 5 Dark - Accent 3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Grid Table 5 Dark- Accent 4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Grid Table 5 Dark - Accent 5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Grid Table 5 Dark - Accent 6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Grid Table 6 Colorful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Grid Table 6 Colorful - Accent 1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Grid Table 6 Colorful - Accent 2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Grid Table 6 Colorful - Accent 3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Grid Table 6 Colorful - Accent 4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Grid Table 6 Colorful - Accent 5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Grid Table 6 Colorful - Accent 6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Grid Table 7 Colorful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Grid Table 7 Colorful - Accent 1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Grid Table 7 Colorful - Accent 2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Grid Table 7 Colorful - Accent 3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Grid Table 7 Colorful - Accent 4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Grid Table 7 Colorful - Accent 5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Grid Table 7 Colorful - Accent 6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1 Light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1 Light - Accent 1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1 Light - Accent 2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1 Light - Accent 3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1 Light - Accent 4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1 Light - Accent 5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1 Light - Accent 6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2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2 - Accent 1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2 - Accent 2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2 - Accent 3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2 - Accent 4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2 - Accent 5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2 - Accent 6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3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3 - Accent 1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3 - Accent 2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3 - Accent 3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3 - Accent 4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3 - Accent 5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3 - Accent 6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4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4 - Accent 1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4 - Accent 2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4 - Accent 3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st Table 4 - Accent 4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st Table 4 - Accent 5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st Table 4 - Accent 6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st Table 5 Dark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st Table 5 Dark - Accent 1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st Table 5 Dark - Accent 2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st Table 5 Dark - Accent 3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st Table 5 Dark - Accent 4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st Table 5 Dark - Accent 5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st Table 5 Dark - Accent 6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st Table 6 Colorful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List Table 6 Colorful - Accent 1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List Table 6 Colorful - Accent 2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List Table 6 Colorful - Accent 3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List Table 6 Colorful - Accent 4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List Table 6 Colorful - Accent 5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List Table 6 Colorful - Accent 6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List Table 7 Colorful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List Table 7 Colorful - Accent 1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List Table 7 Colorful - Accent 2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List Table 7 Colorful - Accent 3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List Table 7 Colorful - Accent 4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List Table 7 Colorful - Accent 5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List Table 7 Colorful - Accent 6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Lined - Accent"/>
    <w:basedOn w:val="91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Lined - Accent 1"/>
    <w:basedOn w:val="91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Lined - Accent 2"/>
    <w:basedOn w:val="91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Lined - Accent 3"/>
    <w:basedOn w:val="91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Lined - Accent 4"/>
    <w:basedOn w:val="91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>
    <w:name w:val="Lined - Accent 5"/>
    <w:basedOn w:val="91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>
    <w:name w:val="Lined - Accent 6"/>
    <w:basedOn w:val="91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>
    <w:name w:val="Bordered &amp; Lined - Accent"/>
    <w:basedOn w:val="91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>
    <w:name w:val="Bordered &amp; Lined - Accent 1"/>
    <w:basedOn w:val="91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5">
    <w:name w:val="Bordered &amp; Lined - Accent 2"/>
    <w:basedOn w:val="91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6">
    <w:name w:val="Bordered &amp; Lined - Accent 3"/>
    <w:basedOn w:val="91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7">
    <w:name w:val="Bordered &amp; Lined - Accent 4"/>
    <w:basedOn w:val="91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8">
    <w:name w:val="Bordered &amp; Lined - Accent 5"/>
    <w:basedOn w:val="91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9">
    <w:name w:val="Bordered &amp; Lined - Accent 6"/>
    <w:basedOn w:val="91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0">
    <w:name w:val="Bordered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1">
    <w:name w:val="Bordered - Accent 1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2">
    <w:name w:val="Bordered - Accent 2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3">
    <w:name w:val="Bordered - Accent 3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4">
    <w:name w:val="Bordered - Accent 4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5">
    <w:name w:val="Bordered - Accent 5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6">
    <w:name w:val="Bordered - Accent 6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57">
    <w:name w:val="Heading 1"/>
    <w:basedOn w:val="916"/>
    <w:next w:val="916"/>
    <w:link w:val="866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58">
    <w:name w:val="Heading 2"/>
    <w:basedOn w:val="916"/>
    <w:next w:val="916"/>
    <w:link w:val="867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59">
    <w:name w:val="Heading 3"/>
    <w:basedOn w:val="916"/>
    <w:next w:val="916"/>
    <w:link w:val="868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60">
    <w:name w:val="Heading 4"/>
    <w:basedOn w:val="916"/>
    <w:next w:val="916"/>
    <w:link w:val="869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61">
    <w:name w:val="Heading 5"/>
    <w:basedOn w:val="916"/>
    <w:next w:val="916"/>
    <w:link w:val="870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62">
    <w:name w:val="Heading 6"/>
    <w:basedOn w:val="916"/>
    <w:next w:val="916"/>
    <w:link w:val="871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63">
    <w:name w:val="Heading 7"/>
    <w:basedOn w:val="916"/>
    <w:next w:val="916"/>
    <w:link w:val="872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64">
    <w:name w:val="Heading 8"/>
    <w:basedOn w:val="916"/>
    <w:next w:val="916"/>
    <w:link w:val="873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65">
    <w:name w:val="Heading 9"/>
    <w:basedOn w:val="916"/>
    <w:next w:val="916"/>
    <w:link w:val="874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66">
    <w:name w:val="Heading 1 Char"/>
    <w:basedOn w:val="917"/>
    <w:link w:val="857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67">
    <w:name w:val="Heading 2 Char"/>
    <w:basedOn w:val="917"/>
    <w:link w:val="858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68">
    <w:name w:val="Heading 3 Char"/>
    <w:basedOn w:val="917"/>
    <w:link w:val="85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69">
    <w:name w:val="Heading 4 Char"/>
    <w:basedOn w:val="917"/>
    <w:link w:val="860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70">
    <w:name w:val="Heading 5 Char"/>
    <w:basedOn w:val="917"/>
    <w:link w:val="86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71">
    <w:name w:val="Heading 6 Char"/>
    <w:basedOn w:val="917"/>
    <w:link w:val="862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72">
    <w:name w:val="Heading 7 Char"/>
    <w:basedOn w:val="917"/>
    <w:link w:val="863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73">
    <w:name w:val="Heading 8 Char"/>
    <w:basedOn w:val="917"/>
    <w:link w:val="864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74">
    <w:name w:val="Heading 9 Char"/>
    <w:basedOn w:val="917"/>
    <w:link w:val="865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75">
    <w:name w:val="Title"/>
    <w:basedOn w:val="916"/>
    <w:next w:val="916"/>
    <w:link w:val="876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76">
    <w:name w:val="Title Char"/>
    <w:basedOn w:val="917"/>
    <w:link w:val="875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77">
    <w:name w:val="Subtitle"/>
    <w:basedOn w:val="916"/>
    <w:next w:val="916"/>
    <w:link w:val="878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78">
    <w:name w:val="Subtitle Char"/>
    <w:basedOn w:val="917"/>
    <w:link w:val="877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79">
    <w:name w:val="Quote"/>
    <w:basedOn w:val="916"/>
    <w:next w:val="916"/>
    <w:link w:val="880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80">
    <w:name w:val="Quote Char"/>
    <w:basedOn w:val="917"/>
    <w:link w:val="879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881">
    <w:name w:val="Intense Emphasis"/>
    <w:basedOn w:val="917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82">
    <w:name w:val="Intense Quote"/>
    <w:basedOn w:val="916"/>
    <w:next w:val="916"/>
    <w:link w:val="883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83">
    <w:name w:val="Intense Quote Char"/>
    <w:basedOn w:val="917"/>
    <w:link w:val="882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84">
    <w:name w:val="Intense Reference"/>
    <w:basedOn w:val="917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85">
    <w:name w:val="No Spacing"/>
    <w:basedOn w:val="916"/>
    <w:uiPriority w:val="1"/>
    <w:qFormat/>
    <w:pPr>
      <w:pBdr/>
      <w:spacing w:after="0" w:line="240" w:lineRule="auto"/>
      <w:ind/>
    </w:pPr>
  </w:style>
  <w:style w:type="character" w:styleId="886">
    <w:name w:val="Subtle Emphasis"/>
    <w:basedOn w:val="917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87">
    <w:name w:val="Emphasis"/>
    <w:basedOn w:val="917"/>
    <w:uiPriority w:val="20"/>
    <w:qFormat/>
    <w:pPr>
      <w:pBdr/>
      <w:spacing/>
      <w:ind/>
    </w:pPr>
    <w:rPr>
      <w:i/>
      <w:iCs/>
    </w:rPr>
  </w:style>
  <w:style w:type="character" w:styleId="888">
    <w:name w:val="Strong"/>
    <w:basedOn w:val="917"/>
    <w:uiPriority w:val="22"/>
    <w:qFormat/>
    <w:pPr>
      <w:pBdr/>
      <w:spacing/>
      <w:ind/>
    </w:pPr>
    <w:rPr>
      <w:b/>
      <w:bCs/>
    </w:rPr>
  </w:style>
  <w:style w:type="character" w:styleId="889">
    <w:name w:val="Subtle Reference"/>
    <w:basedOn w:val="917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90">
    <w:name w:val="Book Title"/>
    <w:basedOn w:val="917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91">
    <w:name w:val="Header"/>
    <w:basedOn w:val="916"/>
    <w:link w:val="892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92">
    <w:name w:val="Header Char"/>
    <w:basedOn w:val="917"/>
    <w:link w:val="891"/>
    <w:uiPriority w:val="99"/>
    <w:pPr>
      <w:pBdr/>
      <w:spacing/>
      <w:ind/>
    </w:pPr>
  </w:style>
  <w:style w:type="paragraph" w:styleId="893">
    <w:name w:val="Footer"/>
    <w:basedOn w:val="916"/>
    <w:link w:val="894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94">
    <w:name w:val="Footer Char"/>
    <w:basedOn w:val="917"/>
    <w:link w:val="893"/>
    <w:uiPriority w:val="99"/>
    <w:pPr>
      <w:pBdr/>
      <w:spacing/>
      <w:ind/>
    </w:pPr>
  </w:style>
  <w:style w:type="paragraph" w:styleId="895">
    <w:name w:val="Caption"/>
    <w:basedOn w:val="916"/>
    <w:next w:val="916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96">
    <w:name w:val="footnote text"/>
    <w:basedOn w:val="916"/>
    <w:link w:val="897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97">
    <w:name w:val="Footnote Text Char"/>
    <w:basedOn w:val="917"/>
    <w:link w:val="896"/>
    <w:uiPriority w:val="99"/>
    <w:semiHidden/>
    <w:pPr>
      <w:pBdr/>
      <w:spacing/>
      <w:ind/>
    </w:pPr>
    <w:rPr>
      <w:sz w:val="20"/>
      <w:szCs w:val="20"/>
    </w:rPr>
  </w:style>
  <w:style w:type="character" w:styleId="898">
    <w:name w:val="footnote reference"/>
    <w:basedOn w:val="917"/>
    <w:uiPriority w:val="99"/>
    <w:semiHidden/>
    <w:unhideWhenUsed/>
    <w:pPr>
      <w:pBdr/>
      <w:spacing/>
      <w:ind/>
    </w:pPr>
    <w:rPr>
      <w:vertAlign w:val="superscript"/>
    </w:rPr>
  </w:style>
  <w:style w:type="paragraph" w:styleId="899">
    <w:name w:val="endnote text"/>
    <w:basedOn w:val="916"/>
    <w:link w:val="900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900">
    <w:name w:val="Endnote Text Char"/>
    <w:basedOn w:val="917"/>
    <w:link w:val="899"/>
    <w:uiPriority w:val="99"/>
    <w:semiHidden/>
    <w:pPr>
      <w:pBdr/>
      <w:spacing/>
      <w:ind/>
    </w:pPr>
    <w:rPr>
      <w:sz w:val="20"/>
      <w:szCs w:val="20"/>
    </w:rPr>
  </w:style>
  <w:style w:type="character" w:styleId="901">
    <w:name w:val="endnote reference"/>
    <w:basedOn w:val="917"/>
    <w:uiPriority w:val="99"/>
    <w:semiHidden/>
    <w:unhideWhenUsed/>
    <w:pPr>
      <w:pBdr/>
      <w:spacing/>
      <w:ind/>
    </w:pPr>
    <w:rPr>
      <w:vertAlign w:val="superscript"/>
    </w:rPr>
  </w:style>
  <w:style w:type="character" w:styleId="902">
    <w:name w:val="Hyperlink"/>
    <w:basedOn w:val="917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903">
    <w:name w:val="FollowedHyperlink"/>
    <w:basedOn w:val="917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904">
    <w:name w:val="toc 1"/>
    <w:basedOn w:val="916"/>
    <w:next w:val="916"/>
    <w:uiPriority w:val="39"/>
    <w:unhideWhenUsed/>
    <w:pPr>
      <w:pBdr/>
      <w:spacing w:after="100"/>
      <w:ind/>
    </w:pPr>
  </w:style>
  <w:style w:type="paragraph" w:styleId="905">
    <w:name w:val="toc 2"/>
    <w:basedOn w:val="916"/>
    <w:next w:val="916"/>
    <w:uiPriority w:val="39"/>
    <w:unhideWhenUsed/>
    <w:pPr>
      <w:pBdr/>
      <w:spacing w:after="100"/>
      <w:ind w:left="220"/>
    </w:pPr>
  </w:style>
  <w:style w:type="paragraph" w:styleId="906">
    <w:name w:val="toc 3"/>
    <w:basedOn w:val="916"/>
    <w:next w:val="916"/>
    <w:uiPriority w:val="39"/>
    <w:unhideWhenUsed/>
    <w:pPr>
      <w:pBdr/>
      <w:spacing w:after="100"/>
      <w:ind w:left="440"/>
    </w:pPr>
  </w:style>
  <w:style w:type="paragraph" w:styleId="907">
    <w:name w:val="toc 4"/>
    <w:basedOn w:val="916"/>
    <w:next w:val="916"/>
    <w:uiPriority w:val="39"/>
    <w:unhideWhenUsed/>
    <w:pPr>
      <w:pBdr/>
      <w:spacing w:after="100"/>
      <w:ind w:left="660"/>
    </w:pPr>
  </w:style>
  <w:style w:type="paragraph" w:styleId="908">
    <w:name w:val="toc 5"/>
    <w:basedOn w:val="916"/>
    <w:next w:val="916"/>
    <w:uiPriority w:val="39"/>
    <w:unhideWhenUsed/>
    <w:pPr>
      <w:pBdr/>
      <w:spacing w:after="100"/>
      <w:ind w:left="880"/>
    </w:pPr>
  </w:style>
  <w:style w:type="paragraph" w:styleId="909">
    <w:name w:val="toc 6"/>
    <w:basedOn w:val="916"/>
    <w:next w:val="916"/>
    <w:uiPriority w:val="39"/>
    <w:unhideWhenUsed/>
    <w:pPr>
      <w:pBdr/>
      <w:spacing w:after="100"/>
      <w:ind w:left="1100"/>
    </w:pPr>
  </w:style>
  <w:style w:type="paragraph" w:styleId="910">
    <w:name w:val="toc 7"/>
    <w:basedOn w:val="916"/>
    <w:next w:val="916"/>
    <w:uiPriority w:val="39"/>
    <w:unhideWhenUsed/>
    <w:pPr>
      <w:pBdr/>
      <w:spacing w:after="100"/>
      <w:ind w:left="1320"/>
    </w:pPr>
  </w:style>
  <w:style w:type="paragraph" w:styleId="911">
    <w:name w:val="toc 8"/>
    <w:basedOn w:val="916"/>
    <w:next w:val="916"/>
    <w:uiPriority w:val="39"/>
    <w:unhideWhenUsed/>
    <w:pPr>
      <w:pBdr/>
      <w:spacing w:after="100"/>
      <w:ind w:left="1540"/>
    </w:pPr>
  </w:style>
  <w:style w:type="paragraph" w:styleId="912">
    <w:name w:val="toc 9"/>
    <w:basedOn w:val="916"/>
    <w:next w:val="916"/>
    <w:uiPriority w:val="39"/>
    <w:unhideWhenUsed/>
    <w:pPr>
      <w:pBdr/>
      <w:spacing w:after="100"/>
      <w:ind w:left="1760"/>
    </w:pPr>
  </w:style>
  <w:style w:type="character" w:styleId="913">
    <w:name w:val="Placeholder Text"/>
    <w:basedOn w:val="917"/>
    <w:uiPriority w:val="99"/>
    <w:semiHidden/>
    <w:pPr>
      <w:pBdr/>
      <w:spacing/>
      <w:ind/>
    </w:pPr>
    <w:rPr>
      <w:color w:val="666666"/>
    </w:rPr>
  </w:style>
  <w:style w:type="paragraph" w:styleId="914">
    <w:name w:val="TOC Heading"/>
    <w:uiPriority w:val="39"/>
    <w:unhideWhenUsed/>
    <w:pPr>
      <w:pBdr/>
      <w:spacing/>
      <w:ind/>
    </w:pPr>
  </w:style>
  <w:style w:type="paragraph" w:styleId="915">
    <w:name w:val="table of figures"/>
    <w:basedOn w:val="916"/>
    <w:next w:val="916"/>
    <w:uiPriority w:val="99"/>
    <w:unhideWhenUsed/>
    <w:pPr>
      <w:pBdr/>
      <w:spacing w:after="0" w:afterAutospacing="0"/>
      <w:ind/>
    </w:pPr>
  </w:style>
  <w:style w:type="paragraph" w:styleId="916" w:default="1">
    <w:name w:val="Normal"/>
    <w:qFormat/>
    <w:pPr>
      <w:pBdr/>
      <w:spacing/>
      <w:ind/>
    </w:pPr>
  </w:style>
  <w:style w:type="character" w:styleId="917" w:default="1">
    <w:name w:val="Default Paragraph Font"/>
    <w:uiPriority w:val="1"/>
    <w:semiHidden/>
    <w:unhideWhenUsed/>
    <w:pPr>
      <w:pBdr/>
      <w:spacing/>
      <w:ind/>
    </w:pPr>
  </w:style>
  <w:style w:type="table" w:styleId="918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19" w:default="1">
    <w:name w:val="No List"/>
    <w:uiPriority w:val="99"/>
    <w:semiHidden/>
    <w:unhideWhenUsed/>
    <w:pPr>
      <w:pBdr/>
      <w:spacing/>
      <w:ind/>
    </w:pPr>
  </w:style>
  <w:style w:type="paragraph" w:styleId="920">
    <w:name w:val="Body Text"/>
    <w:basedOn w:val="916"/>
    <w:link w:val="921"/>
    <w:pPr>
      <w:widowControl w:val="false"/>
      <w:pBdr/>
      <w:spacing w:after="120" w:line="240" w:lineRule="auto"/>
      <w:ind/>
    </w:pPr>
    <w:rPr>
      <w:rFonts w:ascii="Times New Roman" w:hAnsi="Times New Roman" w:eastAsia="Times New Roman" w:cs="Times New Roman"/>
      <w:sz w:val="20"/>
      <w:szCs w:val="20"/>
    </w:rPr>
  </w:style>
  <w:style w:type="character" w:styleId="921" w:customStyle="1">
    <w:name w:val="Основной текст Знак"/>
    <w:basedOn w:val="917"/>
    <w:link w:val="920"/>
    <w:pPr>
      <w:pBdr/>
      <w:spacing/>
      <w:ind/>
    </w:pPr>
    <w:rPr>
      <w:rFonts w:ascii="Times New Roman" w:hAnsi="Times New Roman" w:eastAsia="Times New Roman" w:cs="Times New Roman"/>
      <w:sz w:val="20"/>
      <w:szCs w:val="20"/>
    </w:rPr>
  </w:style>
  <w:style w:type="paragraph" w:styleId="922">
    <w:name w:val="Balloon Text"/>
    <w:basedOn w:val="916"/>
    <w:link w:val="923"/>
    <w:uiPriority w:val="99"/>
    <w:semiHidden/>
    <w:unhideWhenUsed/>
    <w:pPr>
      <w:pBdr/>
      <w:spacing w:after="0" w:line="240" w:lineRule="auto"/>
      <w:ind/>
    </w:pPr>
    <w:rPr>
      <w:rFonts w:ascii="Tahoma" w:hAnsi="Tahoma" w:cs="Tahoma"/>
      <w:sz w:val="16"/>
      <w:szCs w:val="16"/>
    </w:rPr>
  </w:style>
  <w:style w:type="character" w:styleId="923" w:customStyle="1">
    <w:name w:val="Текст выноски Знак"/>
    <w:basedOn w:val="917"/>
    <w:link w:val="922"/>
    <w:uiPriority w:val="99"/>
    <w:semiHidden/>
    <w:pPr>
      <w:pBdr/>
      <w:spacing/>
      <w:ind/>
    </w:pPr>
    <w:rPr>
      <w:rFonts w:ascii="Tahoma" w:hAnsi="Tahoma" w:cs="Tahoma"/>
      <w:sz w:val="16"/>
      <w:szCs w:val="16"/>
    </w:rPr>
  </w:style>
  <w:style w:type="paragraph" w:styleId="924">
    <w:name w:val="List Paragraph"/>
    <w:basedOn w:val="916"/>
    <w:uiPriority w:val="34"/>
    <w:qFormat/>
    <w:pPr>
      <w:pBdr/>
      <w:spacing w:after="160" w:line="259" w:lineRule="auto"/>
      <w:ind w:left="720"/>
      <w:contextualSpacing w:val="true"/>
    </w:pPr>
    <w:rPr>
      <w:rFonts w:ascii="Calibri" w:hAnsi="Calibri" w:eastAsia="Calibri" w:cs="Times New Roman"/>
      <w:lang w:val="en-US" w:eastAsia="en-US"/>
    </w:rPr>
  </w:style>
  <w:style w:type="paragraph" w:styleId="925">
    <w:name w:val="Normal (Web)"/>
    <w:basedOn w:val="916"/>
    <w:uiPriority w:val="99"/>
    <w:unhideWhenUsed/>
    <w:pPr>
      <w:pBdr/>
      <w:spacing w:after="100" w:afterAutospacing="1" w:before="100" w:beforeAutospacing="1" w:line="240" w:lineRule="auto"/>
      <w:ind/>
    </w:pPr>
    <w:rPr>
      <w:rFonts w:ascii="Times New Roman" w:hAnsi="Times New Roman" w:eastAsia="Times New Roman" w:cs="Times New Roman"/>
      <w:sz w:val="24"/>
      <w:szCs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Microsoft</Company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revision>128</cp:revision>
  <dcterms:created xsi:type="dcterms:W3CDTF">2021-02-17T12:55:00Z</dcterms:created>
  <dcterms:modified xsi:type="dcterms:W3CDTF">2026-04-29T06:06:20Z</dcterms:modified>
</cp:coreProperties>
</file>